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97D" w:rsidRPr="008C2C54" w:rsidRDefault="003F75A3" w:rsidP="001B29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97D" w:rsidRPr="008C2C54">
        <w:rPr>
          <w:rFonts w:ascii="Times New Roman" w:hAnsi="Times New Roman" w:cs="Times New Roman"/>
          <w:sz w:val="28"/>
          <w:szCs w:val="28"/>
        </w:rPr>
        <w:t>ОТЧЕТ</w:t>
      </w:r>
    </w:p>
    <w:p w:rsidR="001F5DB6" w:rsidRPr="008C2C54" w:rsidRDefault="001B297D" w:rsidP="001B297D">
      <w:pPr>
        <w:pStyle w:val="ConsPlusTitle"/>
        <w:jc w:val="center"/>
        <w:outlineLvl w:val="1"/>
        <w:rPr>
          <w:rFonts w:ascii="Times New Roman" w:hAnsi="Times New Roman" w:cs="Times New Roman"/>
          <w:sz w:val="32"/>
          <w:szCs w:val="32"/>
        </w:rPr>
      </w:pPr>
      <w:r w:rsidRPr="008C2C54">
        <w:rPr>
          <w:rFonts w:ascii="Times New Roman" w:hAnsi="Times New Roman" w:cs="Times New Roman"/>
          <w:sz w:val="32"/>
          <w:szCs w:val="32"/>
        </w:rPr>
        <w:t xml:space="preserve"> </w:t>
      </w:r>
      <w:r w:rsidR="008C2C54" w:rsidRPr="008C2C54">
        <w:rPr>
          <w:rFonts w:ascii="Times New Roman" w:hAnsi="Times New Roman" w:cs="Times New Roman"/>
          <w:sz w:val="32"/>
          <w:szCs w:val="32"/>
        </w:rPr>
        <w:t>о ходе реализации государственной программы  Кабардино-Балкарской Республики</w:t>
      </w:r>
    </w:p>
    <w:p w:rsidR="008C2C54" w:rsidRPr="008C2C54" w:rsidRDefault="008C2C54" w:rsidP="001B297D">
      <w:pPr>
        <w:pStyle w:val="ConsPlusTitle"/>
        <w:jc w:val="center"/>
        <w:outlineLvl w:val="1"/>
        <w:rPr>
          <w:rFonts w:ascii="Times New Roman" w:hAnsi="Times New Roman" w:cs="Times New Roman"/>
          <w:sz w:val="32"/>
          <w:szCs w:val="32"/>
        </w:rPr>
      </w:pPr>
    </w:p>
    <w:p w:rsidR="001B297D" w:rsidRPr="008C2C54" w:rsidRDefault="001B297D" w:rsidP="001B297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2C54">
        <w:rPr>
          <w:rFonts w:ascii="Times New Roman" w:hAnsi="Times New Roman" w:cs="Times New Roman"/>
          <w:sz w:val="28"/>
          <w:szCs w:val="28"/>
        </w:rPr>
        <w:t xml:space="preserve"> «РАЗВИТИЕ ОБРАЗОВАНИЯ  В КАБАРДИНО-БАЛКАРСКОЙ РЕСПУБЛИКЕ»</w:t>
      </w:r>
    </w:p>
    <w:p w:rsidR="008C2C54" w:rsidRDefault="008C2C54" w:rsidP="009543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34C1" w:rsidRPr="008C2C54" w:rsidRDefault="00820D64" w:rsidP="009543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2C54">
        <w:rPr>
          <w:rFonts w:ascii="Times New Roman" w:hAnsi="Times New Roman" w:cs="Times New Roman"/>
          <w:sz w:val="28"/>
          <w:szCs w:val="28"/>
        </w:rPr>
        <w:t>за</w:t>
      </w:r>
      <w:r w:rsidR="001B297D" w:rsidRPr="008C2C54">
        <w:rPr>
          <w:rFonts w:ascii="Times New Roman" w:hAnsi="Times New Roman" w:cs="Times New Roman"/>
          <w:sz w:val="28"/>
          <w:szCs w:val="28"/>
        </w:rPr>
        <w:t xml:space="preserve"> 202</w:t>
      </w:r>
      <w:r w:rsidR="008C2C54" w:rsidRPr="008C2C54">
        <w:rPr>
          <w:rFonts w:ascii="Times New Roman" w:hAnsi="Times New Roman" w:cs="Times New Roman"/>
          <w:sz w:val="28"/>
          <w:szCs w:val="28"/>
        </w:rPr>
        <w:t>5 год</w:t>
      </w:r>
    </w:p>
    <w:p w:rsidR="008C2C54" w:rsidRPr="008C2C54" w:rsidRDefault="008C2C54" w:rsidP="009543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2C54" w:rsidRPr="009B6346" w:rsidRDefault="008C2C54" w:rsidP="009543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54388" w:rsidRPr="008C2C54" w:rsidRDefault="00CF2612" w:rsidP="009543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2C54">
        <w:rPr>
          <w:rFonts w:ascii="Times New Roman" w:hAnsi="Times New Roman" w:cs="Times New Roman"/>
          <w:sz w:val="28"/>
          <w:szCs w:val="28"/>
        </w:rPr>
        <w:t>1</w:t>
      </w:r>
      <w:r w:rsidR="00954388" w:rsidRPr="008C2C54">
        <w:rPr>
          <w:rFonts w:ascii="Times New Roman" w:hAnsi="Times New Roman" w:cs="Times New Roman"/>
          <w:sz w:val="28"/>
          <w:szCs w:val="28"/>
        </w:rPr>
        <w:t xml:space="preserve">. </w:t>
      </w:r>
      <w:r w:rsidRPr="008C2C54">
        <w:rPr>
          <w:rFonts w:ascii="Times New Roman" w:hAnsi="Times New Roman" w:cs="Times New Roman"/>
          <w:sz w:val="28"/>
          <w:szCs w:val="28"/>
        </w:rPr>
        <w:t xml:space="preserve"> Сведения о достижении показателей</w:t>
      </w:r>
      <w:r w:rsidR="00954388" w:rsidRPr="008C2C54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954388" w:rsidRDefault="00954388" w:rsidP="00954388">
      <w:pPr>
        <w:ind w:firstLine="708"/>
        <w:jc w:val="both"/>
      </w:pP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"/>
        <w:gridCol w:w="770"/>
        <w:gridCol w:w="2270"/>
        <w:gridCol w:w="991"/>
        <w:gridCol w:w="850"/>
        <w:gridCol w:w="851"/>
        <w:gridCol w:w="850"/>
        <w:gridCol w:w="851"/>
        <w:gridCol w:w="1134"/>
        <w:gridCol w:w="851"/>
        <w:gridCol w:w="1417"/>
        <w:gridCol w:w="3969"/>
      </w:tblGrid>
      <w:tr w:rsidR="00243F78" w:rsidRPr="001B297D" w:rsidTr="00062BC2">
        <w:tc>
          <w:tcPr>
            <w:tcW w:w="359" w:type="dxa"/>
            <w:vAlign w:val="center"/>
          </w:tcPr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№</w:t>
            </w:r>
          </w:p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п/п</w:t>
            </w:r>
          </w:p>
        </w:tc>
        <w:tc>
          <w:tcPr>
            <w:tcW w:w="770" w:type="dxa"/>
          </w:tcPr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Статус факти</w:t>
            </w:r>
            <w:r w:rsidR="00062BC2">
              <w:rPr>
                <w:sz w:val="16"/>
                <w:szCs w:val="16"/>
              </w:rPr>
              <w:t>-</w:t>
            </w:r>
            <w:r w:rsidRPr="001B297D">
              <w:rPr>
                <w:sz w:val="16"/>
                <w:szCs w:val="16"/>
              </w:rPr>
              <w:t>ческого прогноз</w:t>
            </w:r>
            <w:r w:rsidR="00062BC2">
              <w:rPr>
                <w:sz w:val="16"/>
                <w:szCs w:val="16"/>
              </w:rPr>
              <w:t>-</w:t>
            </w:r>
            <w:r w:rsidRPr="001B297D">
              <w:rPr>
                <w:sz w:val="16"/>
                <w:szCs w:val="16"/>
              </w:rPr>
              <w:t>ного значения за отчет</w:t>
            </w:r>
            <w:r w:rsidR="00062BC2">
              <w:rPr>
                <w:sz w:val="16"/>
                <w:szCs w:val="16"/>
              </w:rPr>
              <w:t>-</w:t>
            </w:r>
            <w:r w:rsidRPr="001B297D">
              <w:rPr>
                <w:sz w:val="16"/>
                <w:szCs w:val="16"/>
              </w:rPr>
              <w:t>ный период</w:t>
            </w:r>
          </w:p>
        </w:tc>
        <w:tc>
          <w:tcPr>
            <w:tcW w:w="2270" w:type="dxa"/>
            <w:vAlign w:val="center"/>
          </w:tcPr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1" w:type="dxa"/>
            <w:vAlign w:val="center"/>
          </w:tcPr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Уровень показателя</w:t>
            </w:r>
          </w:p>
        </w:tc>
        <w:tc>
          <w:tcPr>
            <w:tcW w:w="850" w:type="dxa"/>
            <w:vAlign w:val="center"/>
          </w:tcPr>
          <w:p w:rsidR="00D1162A" w:rsidRPr="001B297D" w:rsidRDefault="00D1162A" w:rsidP="00D1162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 xml:space="preserve">Единица измерения (по </w:t>
            </w:r>
            <w:hyperlink r:id="rId6">
              <w:r w:rsidRPr="001B297D">
                <w:rPr>
                  <w:sz w:val="16"/>
                  <w:szCs w:val="16"/>
                </w:rPr>
                <w:t>ОКЕИ</w:t>
              </w:r>
            </w:hyperlink>
            <w:r w:rsidRPr="001B297D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Подтверждающий документ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Информационная 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62A" w:rsidRPr="001B297D" w:rsidRDefault="00D1162A" w:rsidP="00D1162A">
            <w:pPr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Комментарий</w:t>
            </w:r>
          </w:p>
        </w:tc>
      </w:tr>
      <w:tr w:rsidR="00243F78" w:rsidRPr="001B297D" w:rsidTr="00062BC2">
        <w:tc>
          <w:tcPr>
            <w:tcW w:w="359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1</w:t>
            </w:r>
          </w:p>
        </w:tc>
        <w:tc>
          <w:tcPr>
            <w:tcW w:w="77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12</w:t>
            </w:r>
          </w:p>
        </w:tc>
      </w:tr>
      <w:tr w:rsidR="002A2D46" w:rsidRPr="001B297D" w:rsidTr="00A678C1">
        <w:tc>
          <w:tcPr>
            <w:tcW w:w="15163" w:type="dxa"/>
            <w:gridSpan w:val="12"/>
          </w:tcPr>
          <w:p w:rsidR="002A2D46" w:rsidRPr="001B297D" w:rsidRDefault="002A2D46" w:rsidP="002A2D46">
            <w:pPr>
              <w:jc w:val="center"/>
              <w:outlineLvl w:val="2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Выравнивание стартовых возможностей детей дошкольного возраста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за счет обеспечения и сохранения 100-процентной доступности качественного</w:t>
            </w:r>
          </w:p>
          <w:p w:rsidR="002A2D46" w:rsidRPr="001B297D" w:rsidRDefault="002A2D46" w:rsidP="002A2D46">
            <w:pPr>
              <w:widowControl w:val="0"/>
              <w:tabs>
                <w:tab w:val="left" w:pos="1290"/>
              </w:tabs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rFonts w:eastAsiaTheme="minorHAnsi"/>
                <w:sz w:val="16"/>
                <w:szCs w:val="16"/>
                <w:lang w:eastAsia="en-US"/>
              </w:rPr>
              <w:t>дошкольного образования, в том числе присмотра и ухода за детьми</w:t>
            </w:r>
          </w:p>
        </w:tc>
      </w:tr>
      <w:tr w:rsidR="007A474B" w:rsidRPr="001B297D" w:rsidTr="00062BC2">
        <w:tc>
          <w:tcPr>
            <w:tcW w:w="359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1.</w:t>
            </w:r>
          </w:p>
        </w:tc>
        <w:tc>
          <w:tcPr>
            <w:tcW w:w="77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1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НП,</w:t>
            </w:r>
          </w:p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 РФ,</w:t>
            </w:r>
          </w:p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</w:t>
            </w:r>
          </w:p>
        </w:tc>
        <w:tc>
          <w:tcPr>
            <w:tcW w:w="85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100,0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федеральная государствен-ная информационная система доступности дошкольного образования (ФГИС ДО)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федеральная государственная информационная система доступности дошкольного образования</w:t>
            </w:r>
            <w:r w:rsidRPr="00713F2C">
              <w:rPr>
                <w:rStyle w:val="50"/>
                <w:rFonts w:ascii="Times New Roman" w:hAnsi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713F2C">
              <w:rPr>
                <w:rStyle w:val="a3"/>
                <w:b w:val="0"/>
                <w:sz w:val="16"/>
                <w:szCs w:val="16"/>
                <w:shd w:val="clear" w:color="auto" w:fill="FFFFFF"/>
              </w:rPr>
              <w:t>(ФГИС ДО)</w:t>
            </w:r>
            <w:r w:rsidRPr="00713F2C">
              <w:rPr>
                <w:b/>
                <w:color w:val="333333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3969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Система дошкольного образования республики представлена 305 объектами, 266 организациями на 53 685 мест. По состоянию на 30 декабря 2025 года в них проходят обучение 47 452 воспитанников, (на 110 ребенка больше чем в 2024 году). Дошкольное образование получают 60,4 %, от численности детей в возрасте от 1 года до 7 лет в Кабардино-Балкарской Республике, что на 0,3 % больше чем в прошлом году.</w:t>
            </w:r>
          </w:p>
          <w:p w:rsidR="007A474B" w:rsidRPr="00713F2C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 xml:space="preserve">В республике обеспечена 100% доступность дошкольного образования. Укомплектованность педагогическими кадрами также составляет 100%. Численность воспитанников в расчете на 1 педагогического работника </w:t>
            </w:r>
          </w:p>
          <w:p w:rsidR="007A474B" w:rsidRPr="00713F2C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в текущем году составляет 10 человек.</w:t>
            </w:r>
          </w:p>
        </w:tc>
      </w:tr>
      <w:tr w:rsidR="007A474B" w:rsidRPr="001B297D" w:rsidTr="00062BC2">
        <w:tc>
          <w:tcPr>
            <w:tcW w:w="359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2.</w:t>
            </w:r>
          </w:p>
        </w:tc>
        <w:tc>
          <w:tcPr>
            <w:tcW w:w="77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1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НП,</w:t>
            </w:r>
          </w:p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 РФ,</w:t>
            </w:r>
          </w:p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</w:t>
            </w:r>
          </w:p>
        </w:tc>
        <w:tc>
          <w:tcPr>
            <w:tcW w:w="850" w:type="dxa"/>
          </w:tcPr>
          <w:p w:rsidR="007A474B" w:rsidRPr="001B297D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100,0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федеральная государственная информацион</w:t>
            </w:r>
            <w:r w:rsidRPr="00713F2C">
              <w:rPr>
                <w:sz w:val="16"/>
                <w:szCs w:val="16"/>
              </w:rPr>
              <w:lastRenderedPageBreak/>
              <w:t>ная система доступности дошкольного образования</w:t>
            </w:r>
            <w:r w:rsidRPr="00713F2C">
              <w:rPr>
                <w:rStyle w:val="50"/>
                <w:rFonts w:ascii="Times New Roman" w:hAnsi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713F2C">
              <w:rPr>
                <w:rStyle w:val="a3"/>
                <w:b w:val="0"/>
                <w:sz w:val="16"/>
                <w:szCs w:val="16"/>
                <w:shd w:val="clear" w:color="auto" w:fill="FFFFFF"/>
              </w:rPr>
              <w:t>(ФГИС ДО)</w:t>
            </w:r>
            <w:r w:rsidRPr="00713F2C">
              <w:rPr>
                <w:b/>
                <w:color w:val="333333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lastRenderedPageBreak/>
              <w:t>100,0</w:t>
            </w:r>
          </w:p>
        </w:tc>
        <w:tc>
          <w:tcPr>
            <w:tcW w:w="1417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 xml:space="preserve">федеральная государственная информационная система </w:t>
            </w:r>
            <w:r w:rsidRPr="00713F2C">
              <w:rPr>
                <w:sz w:val="16"/>
                <w:szCs w:val="16"/>
              </w:rPr>
              <w:lastRenderedPageBreak/>
              <w:t>доступности дошкольного образования</w:t>
            </w:r>
            <w:r w:rsidRPr="00713F2C">
              <w:rPr>
                <w:rStyle w:val="50"/>
                <w:rFonts w:ascii="Times New Roman" w:hAnsi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713F2C">
              <w:rPr>
                <w:rStyle w:val="a3"/>
                <w:b w:val="0"/>
                <w:sz w:val="16"/>
                <w:szCs w:val="16"/>
                <w:shd w:val="clear" w:color="auto" w:fill="FFFFFF"/>
              </w:rPr>
              <w:t>(ФГИС ДО)</w:t>
            </w:r>
            <w:r w:rsidRPr="00713F2C">
              <w:rPr>
                <w:b/>
                <w:color w:val="333333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3969" w:type="dxa"/>
          </w:tcPr>
          <w:p w:rsidR="007A474B" w:rsidRPr="00713F2C" w:rsidRDefault="007A474B" w:rsidP="007A474B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lastRenderedPageBreak/>
              <w:t xml:space="preserve">В дошкольных образовательных организациях республики сохраняется 100-процентная доступность дошкольного образования для детей в возрасте от 2-х месяцев до 7 лет и старше, в том числе с 2016 года – </w:t>
            </w:r>
            <w:r w:rsidRPr="00713F2C">
              <w:rPr>
                <w:sz w:val="16"/>
                <w:szCs w:val="16"/>
              </w:rPr>
              <w:lastRenderedPageBreak/>
              <w:t xml:space="preserve">для детей от 3 до 7 лет, с 1 сентября 2021 г. – для детей в возрасте от 2-х месяцев до 3-х лет. </w:t>
            </w:r>
          </w:p>
        </w:tc>
      </w:tr>
      <w:tr w:rsidR="002A2D46" w:rsidRPr="001B297D" w:rsidTr="00A678C1">
        <w:tc>
          <w:tcPr>
            <w:tcW w:w="15163" w:type="dxa"/>
            <w:gridSpan w:val="12"/>
          </w:tcPr>
          <w:p w:rsidR="002A2D46" w:rsidRPr="00713F2C" w:rsidRDefault="002A2D46" w:rsidP="002A2D46">
            <w:pPr>
              <w:widowControl w:val="0"/>
              <w:autoSpaceDE w:val="0"/>
              <w:autoSpaceDN w:val="0"/>
              <w:jc w:val="center"/>
              <w:outlineLvl w:val="2"/>
              <w:rPr>
                <w:rFonts w:eastAsiaTheme="minorEastAsia"/>
                <w:sz w:val="16"/>
                <w:szCs w:val="16"/>
              </w:rPr>
            </w:pPr>
            <w:r w:rsidRPr="00713F2C">
              <w:rPr>
                <w:rFonts w:eastAsiaTheme="minorEastAsia"/>
                <w:sz w:val="16"/>
                <w:szCs w:val="16"/>
              </w:rPr>
              <w:lastRenderedPageBreak/>
              <w:t>Увеличение доли выпускников образовательных организаций, реализующих</w:t>
            </w:r>
          </w:p>
          <w:p w:rsidR="002A2D46" w:rsidRPr="00713F2C" w:rsidRDefault="002A2D46" w:rsidP="002A2D4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6"/>
                <w:szCs w:val="16"/>
              </w:rPr>
            </w:pPr>
            <w:r w:rsidRPr="00713F2C">
              <w:rPr>
                <w:rFonts w:eastAsiaTheme="minorEastAsia"/>
                <w:sz w:val="16"/>
                <w:szCs w:val="16"/>
              </w:rPr>
              <w:t>программы среднего профессионального образования, трудоустроившихся</w:t>
            </w:r>
          </w:p>
          <w:p w:rsidR="002A2D46" w:rsidRPr="00713F2C" w:rsidRDefault="002A2D46" w:rsidP="002A2D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rFonts w:eastAsiaTheme="minorHAnsi"/>
                <w:sz w:val="16"/>
                <w:szCs w:val="16"/>
                <w:lang w:eastAsia="en-US"/>
              </w:rPr>
              <w:t>в течение календарного года, следующего за годом выпуска, до 63,3% в 2030 году</w:t>
            </w:r>
          </w:p>
        </w:tc>
      </w:tr>
      <w:tr w:rsidR="004936E4" w:rsidRPr="001B297D" w:rsidTr="00062BC2">
        <w:tc>
          <w:tcPr>
            <w:tcW w:w="359" w:type="dxa"/>
          </w:tcPr>
          <w:p w:rsidR="004936E4" w:rsidRPr="001B297D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3.</w:t>
            </w:r>
          </w:p>
        </w:tc>
        <w:tc>
          <w:tcPr>
            <w:tcW w:w="770" w:type="dxa"/>
          </w:tcPr>
          <w:p w:rsidR="004936E4" w:rsidRPr="001B297D" w:rsidRDefault="004936E4" w:rsidP="004936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4936E4" w:rsidRPr="001B297D" w:rsidRDefault="004936E4" w:rsidP="004936E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</w:t>
            </w:r>
          </w:p>
        </w:tc>
        <w:tc>
          <w:tcPr>
            <w:tcW w:w="991" w:type="dxa"/>
          </w:tcPr>
          <w:p w:rsidR="004936E4" w:rsidRPr="001B297D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 РФ,</w:t>
            </w:r>
          </w:p>
          <w:p w:rsidR="004936E4" w:rsidRPr="001B297D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ГП,</w:t>
            </w:r>
          </w:p>
          <w:p w:rsidR="004936E4" w:rsidRPr="001B297D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КПМ</w:t>
            </w:r>
          </w:p>
        </w:tc>
        <w:tc>
          <w:tcPr>
            <w:tcW w:w="850" w:type="dxa"/>
          </w:tcPr>
          <w:p w:rsidR="004936E4" w:rsidRPr="001B297D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4936E4" w:rsidRPr="00713F2C" w:rsidRDefault="004936E4" w:rsidP="007F672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62,</w:t>
            </w:r>
            <w:r w:rsidR="007F6725" w:rsidRPr="00713F2C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936E4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82,6</w:t>
            </w:r>
          </w:p>
        </w:tc>
        <w:tc>
          <w:tcPr>
            <w:tcW w:w="851" w:type="dxa"/>
          </w:tcPr>
          <w:p w:rsidR="004936E4" w:rsidRPr="00713F2C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936E4" w:rsidRPr="00713F2C" w:rsidRDefault="004936E4" w:rsidP="004936E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bCs/>
                <w:sz w:val="16"/>
                <w:szCs w:val="16"/>
              </w:rPr>
              <w:t>Система управления проектной деятельностью национального проекта «Образование, ГИИС «Электронный бюджет»</w:t>
            </w:r>
          </w:p>
        </w:tc>
        <w:tc>
          <w:tcPr>
            <w:tcW w:w="851" w:type="dxa"/>
          </w:tcPr>
          <w:p w:rsidR="004936E4" w:rsidRPr="00713F2C" w:rsidRDefault="004936E4" w:rsidP="0029023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62,</w:t>
            </w:r>
            <w:r w:rsidR="0029023A" w:rsidRPr="00713F2C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6E4" w:rsidRPr="00713F2C" w:rsidRDefault="004936E4" w:rsidP="004936E4">
            <w:pPr>
              <w:jc w:val="center"/>
              <w:rPr>
                <w:sz w:val="16"/>
                <w:szCs w:val="16"/>
              </w:rPr>
            </w:pPr>
            <w:r w:rsidRPr="00713F2C">
              <w:rPr>
                <w:bCs/>
                <w:sz w:val="16"/>
                <w:szCs w:val="16"/>
              </w:rPr>
              <w:t>Система управления проектной деятельностью национального проекта «Образование, ГИИС «Электронный бюджет»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6E4" w:rsidRPr="00713F2C" w:rsidRDefault="004936E4" w:rsidP="004936E4">
            <w:pPr>
              <w:jc w:val="center"/>
              <w:rPr>
                <w:bCs/>
                <w:sz w:val="16"/>
                <w:szCs w:val="16"/>
              </w:rPr>
            </w:pPr>
            <w:r w:rsidRPr="00713F2C">
              <w:rPr>
                <w:bCs/>
                <w:sz w:val="16"/>
                <w:szCs w:val="16"/>
              </w:rPr>
              <w:t>Один из аккредитационных показателей по образовательным программам среднего профессионального образования. По запросу Минпросвещения России раз в квартал проводится мониторинг занятости выпускников образовательных организаций СПО, осуществляющих деятельность в Кабардино-Балкарской Республике вне зависимости от их ведомственной принадлежности</w:t>
            </w:r>
          </w:p>
        </w:tc>
      </w:tr>
      <w:tr w:rsidR="002A2D46" w:rsidRPr="001B297D" w:rsidTr="00A678C1">
        <w:tc>
          <w:tcPr>
            <w:tcW w:w="15163" w:type="dxa"/>
            <w:gridSpan w:val="12"/>
          </w:tcPr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outlineLvl w:val="2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Обеспечение качественного образования, соответствующего требованиям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rFonts w:eastAsiaTheme="minorHAnsi"/>
                <w:sz w:val="16"/>
                <w:szCs w:val="16"/>
                <w:lang w:eastAsia="en-US"/>
              </w:rPr>
              <w:t>инновационного социально ориентированного развития Кабардино-Балкарской Республики</w:t>
            </w:r>
          </w:p>
        </w:tc>
      </w:tr>
      <w:tr w:rsidR="00243F78" w:rsidRPr="001B297D" w:rsidTr="00062BC2">
        <w:tc>
          <w:tcPr>
            <w:tcW w:w="359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4.</w:t>
            </w:r>
          </w:p>
        </w:tc>
        <w:tc>
          <w:tcPr>
            <w:tcW w:w="77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Удельный вес численности обучающихся в общеобразовательных организациях по федеральным государственным образовательным стандартам</w:t>
            </w:r>
          </w:p>
        </w:tc>
        <w:tc>
          <w:tcPr>
            <w:tcW w:w="991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ГП,</w:t>
            </w:r>
          </w:p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КПМ</w:t>
            </w:r>
          </w:p>
        </w:tc>
        <w:tc>
          <w:tcPr>
            <w:tcW w:w="850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D1162A" w:rsidRPr="00713F2C" w:rsidRDefault="00D1162A" w:rsidP="007A474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162A" w:rsidRPr="00713F2C" w:rsidRDefault="00243F78" w:rsidP="00243F7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</w:tcPr>
          <w:p w:rsidR="00D1162A" w:rsidRPr="00713F2C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55AE9" w:rsidRPr="001B297D" w:rsidTr="00062BC2">
        <w:tc>
          <w:tcPr>
            <w:tcW w:w="359" w:type="dxa"/>
          </w:tcPr>
          <w:p w:rsidR="00D1162A" w:rsidRPr="004E1725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E1725">
              <w:rPr>
                <w:sz w:val="16"/>
                <w:szCs w:val="16"/>
              </w:rPr>
              <w:t>5.</w:t>
            </w:r>
          </w:p>
        </w:tc>
        <w:tc>
          <w:tcPr>
            <w:tcW w:w="770" w:type="dxa"/>
          </w:tcPr>
          <w:p w:rsidR="00D1162A" w:rsidRPr="004E1725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Уровень образования</w:t>
            </w:r>
          </w:p>
        </w:tc>
        <w:tc>
          <w:tcPr>
            <w:tcW w:w="991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ВДЛ</w:t>
            </w:r>
          </w:p>
        </w:tc>
        <w:tc>
          <w:tcPr>
            <w:tcW w:w="850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D1162A" w:rsidRPr="00E8587B" w:rsidRDefault="00243F78" w:rsidP="007F672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72,</w:t>
            </w:r>
            <w:r w:rsidR="007F6725" w:rsidRPr="00E8587B">
              <w:rPr>
                <w:sz w:val="16"/>
                <w:szCs w:val="16"/>
              </w:rPr>
              <w:t>72</w:t>
            </w:r>
          </w:p>
        </w:tc>
        <w:tc>
          <w:tcPr>
            <w:tcW w:w="850" w:type="dxa"/>
          </w:tcPr>
          <w:p w:rsidR="00D1162A" w:rsidRPr="00E8587B" w:rsidRDefault="00CB3FB4" w:rsidP="00CB3FB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72,72</w:t>
            </w:r>
          </w:p>
        </w:tc>
        <w:tc>
          <w:tcPr>
            <w:tcW w:w="851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162A" w:rsidRPr="00E8587B" w:rsidRDefault="00243F78" w:rsidP="007F672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7</w:t>
            </w:r>
            <w:r w:rsidR="007F6725" w:rsidRPr="00E8587B">
              <w:rPr>
                <w:sz w:val="16"/>
                <w:szCs w:val="16"/>
              </w:rPr>
              <w:t>3,55</w:t>
            </w:r>
          </w:p>
        </w:tc>
        <w:tc>
          <w:tcPr>
            <w:tcW w:w="1417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</w:tcPr>
          <w:p w:rsidR="00D1162A" w:rsidRPr="00E8587B" w:rsidRDefault="00FB36D0" w:rsidP="00FB36D0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Информационный сбор составляющих компонента «Доля населения в возрасте 15-21 года, охваченного образованием» показателя оценки эффективности ВДЛ «Уровень образования»</w:t>
            </w:r>
          </w:p>
        </w:tc>
      </w:tr>
      <w:tr w:rsidR="00243F78" w:rsidRPr="001B297D" w:rsidTr="00E8587B">
        <w:tc>
          <w:tcPr>
            <w:tcW w:w="359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6.</w:t>
            </w:r>
          </w:p>
        </w:tc>
        <w:tc>
          <w:tcPr>
            <w:tcW w:w="770" w:type="dxa"/>
          </w:tcPr>
          <w:p w:rsidR="00D1162A" w:rsidRPr="001B297D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Численность специалистов, прошедших подготовку и (или) повышение квалификации в области оценки качества образования (ежегодно)</w:t>
            </w:r>
          </w:p>
        </w:tc>
        <w:tc>
          <w:tcPr>
            <w:tcW w:w="991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НП,</w:t>
            </w:r>
          </w:p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ГП РФ,</w:t>
            </w:r>
          </w:p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ГП</w:t>
            </w:r>
          </w:p>
        </w:tc>
        <w:tc>
          <w:tcPr>
            <w:tcW w:w="850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162A" w:rsidRPr="00E8587B" w:rsidRDefault="00243F78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</w:tcPr>
          <w:p w:rsidR="00D1162A" w:rsidRPr="00E8587B" w:rsidRDefault="00D1162A" w:rsidP="00BD49E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D1162A" w:rsidRPr="00E8587B" w:rsidRDefault="00D71ECB" w:rsidP="004E1E5F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E8587B">
              <w:rPr>
                <w:sz w:val="16"/>
                <w:szCs w:val="16"/>
              </w:rPr>
              <w:t>ГБУ «Центр оценки качества образования, профессионального мастерства и квалификации педагогов» Минпросвещения КБР реализованы  дополнительные профессиональные программы (повышения квалификации):</w:t>
            </w:r>
            <w:r w:rsidR="004E1E5F" w:rsidRPr="00E8587B">
              <w:rPr>
                <w:sz w:val="16"/>
                <w:szCs w:val="16"/>
              </w:rPr>
              <w:t xml:space="preserve"> </w:t>
            </w:r>
            <w:r w:rsidRPr="00E8587B">
              <w:rPr>
                <w:sz w:val="16"/>
                <w:szCs w:val="16"/>
              </w:rPr>
              <w:t xml:space="preserve">«Подготовка экспертов для работы в предметной комиссии по учебным предметам при проведении ГИА по образовательным программам </w:t>
            </w:r>
            <w:r w:rsidR="004E1E5F" w:rsidRPr="00E8587B">
              <w:rPr>
                <w:sz w:val="16"/>
                <w:szCs w:val="16"/>
              </w:rPr>
              <w:t>основного общего образования</w:t>
            </w:r>
            <w:r w:rsidRPr="00E8587B">
              <w:rPr>
                <w:sz w:val="16"/>
                <w:szCs w:val="16"/>
              </w:rPr>
              <w:t xml:space="preserve">», «Подготовка экспертов для работы в предметной комиссии по учебным предметам при проведении ГИА по образовательным программам </w:t>
            </w:r>
            <w:r w:rsidR="004E1E5F" w:rsidRPr="00E8587B">
              <w:rPr>
                <w:sz w:val="16"/>
                <w:szCs w:val="16"/>
              </w:rPr>
              <w:t>среднего общего образования</w:t>
            </w:r>
            <w:r w:rsidRPr="00E8587B">
              <w:rPr>
                <w:sz w:val="16"/>
                <w:szCs w:val="16"/>
              </w:rPr>
              <w:t xml:space="preserve">». Всего по программам повышения квалификации прошли обучение 600 педагогических работников </w:t>
            </w:r>
            <w:r w:rsidR="004E1E5F" w:rsidRPr="00E8587B">
              <w:rPr>
                <w:sz w:val="16"/>
                <w:szCs w:val="16"/>
              </w:rPr>
              <w:t>образовательных организаций в</w:t>
            </w:r>
            <w:r w:rsidRPr="00E8587B">
              <w:rPr>
                <w:sz w:val="16"/>
                <w:szCs w:val="16"/>
              </w:rPr>
              <w:t xml:space="preserve"> КБР (21 учебная группа)</w:t>
            </w:r>
          </w:p>
        </w:tc>
      </w:tr>
      <w:tr w:rsidR="002A2D46" w:rsidRPr="001B297D" w:rsidTr="00A678C1">
        <w:tc>
          <w:tcPr>
            <w:tcW w:w="15163" w:type="dxa"/>
            <w:gridSpan w:val="12"/>
          </w:tcPr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outlineLvl w:val="2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Формирование эффективной системы выявления, поддержки и развития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способностей и талантов у детей и молодежи, основанной на принципах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справедливости, всеобщности и направленной на самоопределение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rFonts w:eastAsiaTheme="minorHAnsi"/>
                <w:sz w:val="16"/>
                <w:szCs w:val="16"/>
                <w:lang w:eastAsia="en-US"/>
              </w:rPr>
              <w:t>и профессиональную ориентацию всех обучающихся</w:t>
            </w:r>
          </w:p>
        </w:tc>
      </w:tr>
      <w:tr w:rsidR="004D7FAD" w:rsidRPr="001B297D" w:rsidTr="00062BC2">
        <w:tc>
          <w:tcPr>
            <w:tcW w:w="359" w:type="dxa"/>
          </w:tcPr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7.</w:t>
            </w:r>
          </w:p>
        </w:tc>
        <w:tc>
          <w:tcPr>
            <w:tcW w:w="770" w:type="dxa"/>
          </w:tcPr>
          <w:p w:rsidR="004D7FAD" w:rsidRPr="001B297D" w:rsidRDefault="004D7FAD" w:rsidP="004D7FAD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4D7FAD" w:rsidRPr="001B297D" w:rsidRDefault="004D7FAD" w:rsidP="004D7FAD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991" w:type="dxa"/>
          </w:tcPr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НП,</w:t>
            </w:r>
          </w:p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 РФ,</w:t>
            </w:r>
          </w:p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ГП,</w:t>
            </w:r>
          </w:p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ВДЛ</w:t>
            </w:r>
          </w:p>
        </w:tc>
        <w:tc>
          <w:tcPr>
            <w:tcW w:w="850" w:type="dxa"/>
          </w:tcPr>
          <w:p w:rsidR="004D7FAD" w:rsidRPr="001B297D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4D7FAD" w:rsidRPr="00713F2C" w:rsidRDefault="004D7FAD" w:rsidP="007F672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75,</w:t>
            </w:r>
            <w:r w:rsidR="007F6725" w:rsidRPr="00713F2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D7FAD" w:rsidRPr="00713F2C" w:rsidRDefault="00FF1863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75,85</w:t>
            </w:r>
          </w:p>
        </w:tc>
        <w:tc>
          <w:tcPr>
            <w:tcW w:w="851" w:type="dxa"/>
          </w:tcPr>
          <w:p w:rsidR="004D7FAD" w:rsidRPr="00713F2C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D7FAD" w:rsidRPr="00713F2C" w:rsidRDefault="004D7FAD" w:rsidP="004D7FAD">
            <w:pPr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Справочная информация (выгрузка из информационной системы)</w:t>
            </w:r>
          </w:p>
        </w:tc>
        <w:tc>
          <w:tcPr>
            <w:tcW w:w="851" w:type="dxa"/>
          </w:tcPr>
          <w:p w:rsidR="004D7FAD" w:rsidRPr="00713F2C" w:rsidRDefault="004D7FAD" w:rsidP="007F6725">
            <w:pPr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75,</w:t>
            </w:r>
            <w:r w:rsidR="007F6725" w:rsidRPr="00713F2C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4D7FAD" w:rsidRPr="00713F2C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АИС «Навигатор дополнительного образования»</w:t>
            </w:r>
          </w:p>
        </w:tc>
        <w:tc>
          <w:tcPr>
            <w:tcW w:w="3969" w:type="dxa"/>
          </w:tcPr>
          <w:p w:rsidR="004D7FAD" w:rsidRPr="00713F2C" w:rsidRDefault="004D7FAD" w:rsidP="004D7FA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2A2D46" w:rsidRPr="001B297D" w:rsidTr="00A678C1">
        <w:tc>
          <w:tcPr>
            <w:tcW w:w="15163" w:type="dxa"/>
            <w:gridSpan w:val="12"/>
          </w:tcPr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outlineLvl w:val="2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Развитие системы кадрового обеспечения сферы образования,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6"/>
                <w:szCs w:val="16"/>
              </w:rPr>
            </w:pPr>
            <w:r w:rsidRPr="001B297D">
              <w:rPr>
                <w:rFonts w:eastAsiaTheme="minorEastAsia"/>
                <w:sz w:val="16"/>
                <w:szCs w:val="16"/>
              </w:rPr>
              <w:t>позволяющей каждому педагогу повысить уровень профессионального</w:t>
            </w:r>
          </w:p>
          <w:p w:rsidR="002A2D46" w:rsidRPr="001B297D" w:rsidRDefault="002A2D46" w:rsidP="002A2D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rFonts w:eastAsiaTheme="minorHAnsi"/>
                <w:sz w:val="16"/>
                <w:szCs w:val="16"/>
                <w:lang w:eastAsia="en-US"/>
              </w:rPr>
              <w:t>мастерства на протяжении всей профессиональной деятельности, с охватом 100% в 2030 году</w:t>
            </w:r>
          </w:p>
        </w:tc>
      </w:tr>
      <w:tr w:rsidR="00C332D5" w:rsidRPr="001B297D" w:rsidTr="00062BC2">
        <w:tc>
          <w:tcPr>
            <w:tcW w:w="359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8.</w:t>
            </w:r>
          </w:p>
        </w:tc>
        <w:tc>
          <w:tcPr>
            <w:tcW w:w="77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991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НП,</w:t>
            </w:r>
          </w:p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 РФ, ГП</w:t>
            </w:r>
          </w:p>
        </w:tc>
        <w:tc>
          <w:tcPr>
            <w:tcW w:w="85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71,6</w:t>
            </w:r>
          </w:p>
        </w:tc>
        <w:tc>
          <w:tcPr>
            <w:tcW w:w="850" w:type="dxa"/>
          </w:tcPr>
          <w:p w:rsidR="00C332D5" w:rsidRPr="00713F2C" w:rsidRDefault="00E8587B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 xml:space="preserve">Приказы ГБУ ДПО «Центр непрерывного повышения профессионального мастерства педагогических работников» Минпросвещения КБР,  личный кабинет регионального оператора Цифровой экосистемы ДПО 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71,6</w:t>
            </w:r>
          </w:p>
        </w:tc>
        <w:tc>
          <w:tcPr>
            <w:tcW w:w="1417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ГБУ ДПО «Центр непрерывного повышения профессионального мастерства педагогических работников» Министерства просвещения и науки Кабардино-Балкарской Республики реализовано 59 дополнительных профессиональных программ, из них 53 программы повышения квалификации, 6 программ профессиональной переподготовки.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t xml:space="preserve"> </w:t>
            </w:r>
            <w:r w:rsidRPr="00713F2C">
              <w:rPr>
                <w:sz w:val="16"/>
                <w:szCs w:val="16"/>
              </w:rPr>
              <w:t xml:space="preserve">ГБУ ДПО «ЦНППМ» Минпросвещения КБР разработаны и реализуются программы дополнительного профессионального образования (повышение квалификации) с руководящими и педагогическими работниками республики. В период с 1 января по 31 декабря 2025 года 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на базе ГБУ ДПО «ЦНППМ» Минпросвещения КБР повышение квалификации прошли 5 441 педагогических работника, профессиональную переподготовку — 145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</w:p>
        </w:tc>
      </w:tr>
      <w:tr w:rsidR="00C332D5" w:rsidRPr="001B297D" w:rsidTr="00062BC2">
        <w:tc>
          <w:tcPr>
            <w:tcW w:w="359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9.</w:t>
            </w:r>
          </w:p>
        </w:tc>
        <w:tc>
          <w:tcPr>
            <w:tcW w:w="77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27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Обеспечение деятельности центра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</w:t>
            </w:r>
          </w:p>
        </w:tc>
        <w:tc>
          <w:tcPr>
            <w:tcW w:w="991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ГП</w:t>
            </w:r>
          </w:p>
        </w:tc>
        <w:tc>
          <w:tcPr>
            <w:tcW w:w="850" w:type="dxa"/>
          </w:tcPr>
          <w:p w:rsidR="00C332D5" w:rsidRPr="001B297D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B297D">
              <w:rPr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Приказы ГБУ ДПО «Центр непрерывного повышения профессионального мастерства педагогических работников» Минпросвещения КБР, личный кабинет регионального оператора Цифровой экосистемы ДПО</w:t>
            </w:r>
          </w:p>
        </w:tc>
        <w:tc>
          <w:tcPr>
            <w:tcW w:w="851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</w:tcPr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ГБУ ДПО «Центр непрерывного повышения профессионального мастерства педагогических работников» Министерства просвещения и науки Кабардино-Балкарской Республики реализовано 59 дополнительных профессиональных программ, из них 53 программы повышения квалификации, 6 программ профессиональной переподготовки.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t xml:space="preserve"> </w:t>
            </w:r>
            <w:r w:rsidRPr="00713F2C">
              <w:rPr>
                <w:sz w:val="16"/>
                <w:szCs w:val="16"/>
              </w:rPr>
              <w:t xml:space="preserve">ГБУ ДПО «ЦНППМ» Минпросвещения КБР разработаны и реализуются программы дополнительного профессионального образования (повышение квалификации) с руководящими и педагогическими работниками республики. В период с 1 января по 31 декабря 2025 года 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на базе ГБУ ДПО «ЦНППМ» Минпросвещения КБР повышение квалификации прошли 5 441 педагогических работника, профессиональную переподготовку — 145</w:t>
            </w: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</w:p>
          <w:p w:rsidR="00C332D5" w:rsidRPr="00713F2C" w:rsidRDefault="00C332D5" w:rsidP="00C332D5">
            <w:pPr>
              <w:widowControl w:val="0"/>
              <w:autoSpaceDE w:val="0"/>
              <w:autoSpaceDN w:val="0"/>
              <w:ind w:firstLine="80"/>
              <w:rPr>
                <w:sz w:val="16"/>
                <w:szCs w:val="16"/>
              </w:rPr>
            </w:pPr>
          </w:p>
        </w:tc>
      </w:tr>
    </w:tbl>
    <w:p w:rsidR="001B297D" w:rsidRDefault="001B297D" w:rsidP="001B297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2A6" w:rsidRDefault="00EF12A6" w:rsidP="001B297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2A6" w:rsidRDefault="00EF12A6" w:rsidP="001B297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97D" w:rsidRPr="008C2C54" w:rsidRDefault="001B297D" w:rsidP="001B297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2C54">
        <w:rPr>
          <w:rFonts w:ascii="Times New Roman" w:hAnsi="Times New Roman" w:cs="Times New Roman"/>
          <w:b/>
          <w:sz w:val="28"/>
          <w:szCs w:val="28"/>
        </w:rPr>
        <w:t>2. Сведения об исполнении бюджетных ассигнований, предусмотренных на финансовое</w:t>
      </w:r>
    </w:p>
    <w:p w:rsidR="001B297D" w:rsidRPr="008C2C54" w:rsidRDefault="001B297D" w:rsidP="001B297D">
      <w:pPr>
        <w:jc w:val="center"/>
        <w:rPr>
          <w:b/>
        </w:rPr>
      </w:pPr>
      <w:r w:rsidRPr="008C2C54">
        <w:rPr>
          <w:b/>
        </w:rPr>
        <w:t>обеспечение реализации государственной программы</w:t>
      </w:r>
    </w:p>
    <w:p w:rsidR="008C2C54" w:rsidRPr="008C2C54" w:rsidRDefault="008C2C54" w:rsidP="001B297D">
      <w:pPr>
        <w:jc w:val="center"/>
        <w:rPr>
          <w:b/>
          <w:sz w:val="24"/>
          <w:szCs w:val="24"/>
        </w:rPr>
      </w:pPr>
    </w:p>
    <w:p w:rsidR="008C2C54" w:rsidRPr="008C2C54" w:rsidRDefault="008C2C54" w:rsidP="008C2C54">
      <w:pPr>
        <w:rPr>
          <w:b/>
          <w:sz w:val="24"/>
          <w:szCs w:val="24"/>
        </w:rPr>
      </w:pPr>
    </w:p>
    <w:p w:rsidR="008C2C54" w:rsidRDefault="008C2C54" w:rsidP="008C2C54">
      <w:pPr>
        <w:rPr>
          <w:sz w:val="24"/>
          <w:szCs w:val="24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4957"/>
        <w:gridCol w:w="1559"/>
        <w:gridCol w:w="1559"/>
        <w:gridCol w:w="1418"/>
        <w:gridCol w:w="1417"/>
        <w:gridCol w:w="1418"/>
        <w:gridCol w:w="1296"/>
        <w:gridCol w:w="1397"/>
      </w:tblGrid>
      <w:tr w:rsidR="00951F10" w:rsidRPr="008C2C54" w:rsidTr="00FD586B">
        <w:trPr>
          <w:trHeight w:val="702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Default="00951F10" w:rsidP="008C2C54">
            <w:pPr>
              <w:rPr>
                <w:sz w:val="20"/>
                <w:szCs w:val="20"/>
              </w:rPr>
            </w:pPr>
          </w:p>
          <w:p w:rsidR="00951F10" w:rsidRPr="008C2C54" w:rsidRDefault="00951F10" w:rsidP="00951F10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Наименование государственной программы, структурного элемента / источник финансового обеспечения</w:t>
            </w:r>
          </w:p>
          <w:p w:rsidR="00951F10" w:rsidRPr="008C2C54" w:rsidRDefault="00951F10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Исполнение, тыс.</w:t>
            </w:r>
            <w:r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рублей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Комментарий</w:t>
            </w:r>
          </w:p>
        </w:tc>
      </w:tr>
      <w:tr w:rsidR="00951F10" w:rsidRPr="008C2C54" w:rsidTr="008B03F1">
        <w:trPr>
          <w:trHeight w:val="748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Предусмотрено паспортом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F10" w:rsidRPr="008C2C54" w:rsidRDefault="00951F10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F10" w:rsidRPr="008C2C54" w:rsidRDefault="00951F10" w:rsidP="008C2C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F10" w:rsidRPr="008C2C54" w:rsidRDefault="00951F10" w:rsidP="008C2C54">
            <w:pPr>
              <w:rPr>
                <w:color w:val="000000"/>
                <w:sz w:val="20"/>
                <w:szCs w:val="20"/>
              </w:rPr>
            </w:pPr>
          </w:p>
        </w:tc>
      </w:tr>
      <w:tr w:rsidR="008C2C54" w:rsidRPr="008C2C54" w:rsidTr="00E938E0">
        <w:trPr>
          <w:trHeight w:val="19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</w:tr>
      <w:tr w:rsidR="008C2C54" w:rsidRPr="008C2C54" w:rsidTr="00E938E0">
        <w:trPr>
          <w:trHeight w:val="5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Государственная программа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17 667 604,6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17 622 459,1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17 622 459,1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3 256 634,9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17 459 986,1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7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3 239 826,8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3 183 385,2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3 183 385,2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848 535,3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3 159 912,8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17 667 604,6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17 622 459,1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17 622 459,1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3 256 634,9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17 459 986,1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713F2C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b/>
                <w:bCs/>
                <w:sz w:val="20"/>
                <w:szCs w:val="20"/>
              </w:rPr>
            </w:pPr>
            <w:r w:rsidRPr="008C2C54">
              <w:rPr>
                <w:b/>
                <w:bCs/>
                <w:sz w:val="20"/>
                <w:szCs w:val="20"/>
              </w:rPr>
              <w:t>1.РЕГИОНАЛЬНЫЕ ПРОЕКТЫ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3 120 542,7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3 089 699,0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3 089 699,0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1 127 804,6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3 052 209,4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713F2C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2 642 303,5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2 607 117,2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2 607 117,2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837 852,9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2 583 644,8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713F2C">
        <w:trPr>
          <w:trHeight w:val="44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3 120 542,7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3 089 699,0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3 089 699,0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1 127 804,6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3 052 209,4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 Региональный проект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Создание условий  для обучения,</w:t>
            </w:r>
            <w:r w:rsidR="00C9633B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отдыха и оздоровления детей и молодежи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380 979,9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3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167 704,5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167 704,5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167 704,5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167 704,5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144 279,1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4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418 241,6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380 979,9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8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1.1.1.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межбюджетные трансферты бюджетам муниципальных образований на реализацию мероприятий  по модернизации школьных систем образования</w:t>
            </w:r>
            <w:r w:rsidR="00E938E0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6C487B" w:rsidP="008C2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8C2C54"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  <w:r w:rsidR="006C487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8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1.1.2.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образовательным организациям на реализацию мероприятий  по модернизации школьных систем образования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  <w:r w:rsidR="006C487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6C487B" w:rsidP="008C2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8C2C54"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8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1.1.3.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подведомственной образовательной организации на реализацию мероприятий 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7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1.1.4.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Осуществлена модернизация инфраструктуры общего образования в Кабардино-Балкарской Республике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224 569,0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62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127 081,8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127 081,8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127 081,8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127 081,8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127 081,8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7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224 569,0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224 360,9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1.1.5.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Созданы новые места в общеобразовательных организациях в связи с ростом числа обучающихся, выз</w:t>
            </w:r>
            <w:r w:rsidR="00E938E0">
              <w:rPr>
                <w:sz w:val="20"/>
                <w:szCs w:val="20"/>
              </w:rPr>
              <w:t>ванным демографическим фактором»</w:t>
            </w:r>
            <w:r w:rsidR="00D335BC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193 672,6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156 619,0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80,8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40 622,7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40 622,7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40 622,7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40 622,7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17 197,3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94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193 672,6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193 880,7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156 619,0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80,8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62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1.2. Региональный проект </w:t>
            </w:r>
            <w:r w:rsidR="00E938E0">
              <w:rPr>
                <w:sz w:val="20"/>
                <w:szCs w:val="20"/>
              </w:rPr>
              <w:t>«Успех каждого ребенка»</w:t>
            </w:r>
            <w:r w:rsidRPr="008C2C54">
              <w:rPr>
                <w:sz w:val="20"/>
                <w:szCs w:val="20"/>
              </w:rPr>
              <w:t xml:space="preserve"> (всего), в том числе: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18 404,6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8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44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18 583,4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18 404,6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4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1.2.1. Мероприятие  (результат) </w:t>
            </w:r>
            <w:r w:rsidR="00E938E0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 xml:space="preserve">Предоставлены межбюджетные трансферты бюджетам муниципальных образований на обновление материально-техническая база для организации учебно-исследовательской, научно-практической, творческой деятельности, занятий физической культурой и спортом </w:t>
            </w:r>
            <w:r w:rsidR="00E938E0">
              <w:rPr>
                <w:sz w:val="20"/>
                <w:szCs w:val="20"/>
              </w:rPr>
              <w:t>в образовательных организациях»</w:t>
            </w:r>
            <w:r w:rsidR="00D335BC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9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4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1.2.2.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образовательным организациям на обновление материально-техническая база для организации учебно-исследовательской, научно-практической, творческой деятельности, занятий физической культурой и спортом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938E0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 1.2.3.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Проведена закупка  товаров, работ и услуг для обеспечения государственных (муниципальных) нужд</w:t>
            </w:r>
            <w:r w:rsidR="00E938E0">
              <w:rPr>
                <w:sz w:val="20"/>
                <w:szCs w:val="20"/>
              </w:rPr>
              <w:t xml:space="preserve">» </w:t>
            </w:r>
            <w:r w:rsidR="00E938E0"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4 113,8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4 113,8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3 935,0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95,7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2 550,6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2 550,6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2 550,6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2 448,9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2 308,0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1 563,2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1 563,2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1 563,2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1 486,0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95,1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1.2.4. 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Произведены иные выплаты населению</w:t>
            </w:r>
            <w:r w:rsidR="00E938E0">
              <w:rPr>
                <w:sz w:val="20"/>
                <w:szCs w:val="20"/>
              </w:rPr>
              <w:t xml:space="preserve">» </w:t>
            </w:r>
            <w:r w:rsidR="00E938E0"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3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1.2.5. 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 подведомственным бюджетным учреждениям на реализацию мероприятий  по проведению олимпиад школьников и конкурсов</w:t>
            </w:r>
            <w:r w:rsidR="00E938E0">
              <w:rPr>
                <w:sz w:val="20"/>
                <w:szCs w:val="20"/>
              </w:rPr>
              <w:t>»</w:t>
            </w:r>
            <w:r w:rsidR="00E938E0"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7 305,5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8 459,6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8 459,6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8 459,6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8 459,6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525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495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1 629,4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1 629,4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1 629,4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1 629,4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525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6 830,3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6 830,3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39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1.2.6. Мероприятие 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Оснащена (обновлена) материально-техническая база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 в образовательных организациях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938E0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1.3.</w:t>
            </w:r>
            <w:r w:rsidR="00951F10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 xml:space="preserve">Региональный проект </w:t>
            </w:r>
            <w:r w:rsidR="00E938E0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Все лучшее детям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1 396 100,4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268 479,4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1 400 406,3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1 192 634,3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1 192 634,3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1 192 634,3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252 089,5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1 192 587,3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1 396 100,4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1 400 455,3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268 479,4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1 400 406,3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8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1.3.1.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Осуществлена закупка товаров,</w:t>
            </w:r>
            <w:r w:rsidR="00E938E0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работ и услуг для  оснащения предметных кабинетов общеобразовательных организаций средствами обучения и воспитания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28 987,5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28 987,5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28 987,5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29 280,3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1.3.2.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бюджетам  муниципальных образований на реализацию мероприятий по модернизации школьных систем образования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</w:t>
            </w:r>
            <w:r w:rsidR="00C9633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980 097,7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940 544,8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940 544,8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940 544,8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940 497,8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980 146,7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980 097,7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1.3.3.  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подведомственным образовательным организациям на реализацию мероприятий по модернизации школьных систем образования</w:t>
            </w:r>
            <w:r w:rsidR="00E938E0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  (всего), в том числе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234 844,2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223 102,0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223 102,0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223 102,0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223 102,0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223 102,0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234 844,2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239 199,1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0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1.3.4.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бюджетам  муниципальных образований на реализацию мероприятий по модернизации школьных систем образования</w:t>
            </w:r>
            <w:r w:rsidR="00E938E0">
              <w:rPr>
                <w:sz w:val="20"/>
                <w:szCs w:val="20"/>
              </w:rPr>
              <w:t>»</w:t>
            </w:r>
            <w:r w:rsidR="00C9633B">
              <w:rPr>
                <w:sz w:val="20"/>
                <w:szCs w:val="20"/>
              </w:rPr>
              <w:t xml:space="preserve"> (всего), в том числе: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151 829,2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</w:t>
            </w:r>
            <w:r w:rsidR="00951F10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Региональный проект</w:t>
            </w:r>
            <w:r w:rsidR="00E938E0">
              <w:rPr>
                <w:sz w:val="20"/>
                <w:szCs w:val="20"/>
              </w:rPr>
              <w:t xml:space="preserve"> «Педагоги и наставники»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871 941,8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871 126,9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835 940,6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835 940,6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70 621,0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835 940,6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871 941,8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836 743,3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1.4.1. Мероприятие (результат)</w:t>
            </w:r>
            <w:r w:rsidR="00E938E0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 xml:space="preserve">Предоставлены иные межбюджетные трансферты бюджетам муниципальных образований на  обеспечение выплат  ежемесячной денежной выплаты советникам директоров по воспитанию и взаимодействию с детскими  общественными объединениями муниципальных </w:t>
            </w:r>
            <w:r w:rsidR="00D335BC">
              <w:rPr>
                <w:sz w:val="20"/>
                <w:szCs w:val="20"/>
              </w:rPr>
              <w:t xml:space="preserve">общеобразовательных организаций»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14 686,6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14 686,6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14 686,6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13 813,3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1.4.2. М</w:t>
            </w:r>
            <w:r w:rsidR="00D335BC">
              <w:rPr>
                <w:sz w:val="20"/>
                <w:szCs w:val="20"/>
              </w:rPr>
              <w:t>ероприятие (результат) «</w:t>
            </w:r>
            <w:r w:rsidRPr="008C2C54">
              <w:rPr>
                <w:sz w:val="20"/>
                <w:szCs w:val="20"/>
              </w:rPr>
              <w:t>Предоставлены субсидии учреждениям  на обеспечение выплат  ежемесячной денежной выплаты советникам директоров по воспитанию и взаимодействию с детскими  общественными объединениями государственных образовательных организаций</w:t>
            </w:r>
            <w:r w:rsidR="00D335BC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1 071,8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12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1.4.3. 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межбюджетные трансферты бюджетам муниципальных образований на проведение мероприятий 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="00D335BC">
              <w:rPr>
                <w:sz w:val="20"/>
                <w:szCs w:val="20"/>
              </w:rPr>
              <w:t xml:space="preserve">» </w:t>
            </w:r>
            <w:r w:rsidR="00D335BC"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36 294,8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35 931,9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34 728,2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34 728,2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34 728,2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1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36 294,8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35 079,0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D335BC">
        <w:trPr>
          <w:trHeight w:val="58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1.4.4. 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подведомственным бюджетным  учреждениям на  проведение 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="00D335BC">
              <w:rPr>
                <w:sz w:val="20"/>
                <w:szCs w:val="20"/>
              </w:rPr>
              <w:t xml:space="preserve">» </w:t>
            </w:r>
            <w:r w:rsidR="00D335BC"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7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186,5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2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1.4.5.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Осуществлены единовременные компенсационные выплаты  учителям, прибывшим (переехавшим) на работу в сельские населенные пункты, либо рабочие поселки, либо поселки городского типа, либо города с</w:t>
            </w:r>
            <w:r w:rsidR="00D335BC">
              <w:rPr>
                <w:sz w:val="20"/>
                <w:szCs w:val="20"/>
              </w:rPr>
              <w:t xml:space="preserve"> населением до 50 тысяч человек»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9 000,0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9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1.4.6.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межбюджетные трансферты бюджетам муниципальных образований  на  выплаты ежемесячного  денежного вознаграждения за классное руководство педагогическим работникам  муниципальных общеобразовательных организаций</w:t>
            </w:r>
            <w:r w:rsidR="00D335BC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числе:(всего), в том числе</w:t>
            </w:r>
            <w:r w:rsidR="00C9633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743 001,5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743 001,5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743 001,5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716 778,1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1.4.7.  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общеобразовательным учреждениям на  выплаты ежемесячного  денежного вознаграждения за классное руково</w:t>
            </w:r>
            <w:r w:rsidR="00D335BC">
              <w:rPr>
                <w:sz w:val="20"/>
                <w:szCs w:val="20"/>
              </w:rPr>
              <w:t>дство педагогическим работникам»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20 912,6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9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20 912,6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21 120,5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22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1.4.8.  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общеобразовательным учреждениям на  выплаты ежемесячного  денежного вознаграждения за классное руководство(кураторство)  педагогическим работникам   государственных образовательных организаций Кабардино-Балкарской Республики, реализующих образовательные программы среднего профессионального образования, в том числе программы профессионального обучения для лиц с огран</w:t>
            </w:r>
            <w:r w:rsidR="00D335BC">
              <w:rPr>
                <w:sz w:val="20"/>
                <w:szCs w:val="20"/>
              </w:rPr>
              <w:t>иченными возможностями здоровья»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46 090,5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46 090,5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60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46 090,5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39 694,1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1.5. Региональный проект </w:t>
            </w:r>
            <w:r w:rsidR="00D335BC">
              <w:rPr>
                <w:sz w:val="20"/>
                <w:szCs w:val="20"/>
              </w:rPr>
              <w:t>«Профессионалитет»</w:t>
            </w:r>
            <w:r w:rsidRPr="008C2C54">
              <w:rPr>
                <w:sz w:val="20"/>
                <w:szCs w:val="20"/>
              </w:rPr>
              <w:t xml:space="preserve"> (всего), в том числе: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54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4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1.5.1.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  <w:r w:rsidR="00D335BC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(всего), в том числе</w:t>
            </w:r>
            <w:r w:rsidR="00C9633B">
              <w:rPr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1.5.2.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на преобразование учебных корпусов и общежитий колледжей как неотъемлемой части учебно-производ</w:t>
            </w:r>
            <w:r w:rsidR="00D335BC">
              <w:rPr>
                <w:sz w:val="20"/>
                <w:szCs w:val="20"/>
              </w:rPr>
              <w:t>с</w:t>
            </w:r>
            <w:r w:rsidRPr="008C2C54">
              <w:rPr>
                <w:sz w:val="20"/>
                <w:szCs w:val="20"/>
              </w:rPr>
              <w:t>твенного комплекса</w:t>
            </w:r>
            <w:r w:rsidR="00D335BC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(всего), в том числе</w:t>
            </w:r>
            <w:r w:rsidR="00951F10">
              <w:rPr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233 466,2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235 824,4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1.6.</w:t>
            </w:r>
            <w:r w:rsidR="00951F10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 xml:space="preserve">Региональный проект </w:t>
            </w:r>
            <w:r w:rsidR="00D335BC">
              <w:rPr>
                <w:sz w:val="20"/>
                <w:szCs w:val="20"/>
              </w:rPr>
              <w:t>«Поддержка семьи»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115 122,9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177 371,6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177 371,6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177 371,6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113 971,7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177 371,6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115 122,9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179 163,2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1.6.1.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Осуществлены капитальные вложения в объекты государственной (муниципальной)  собственности</w:t>
            </w:r>
            <w:r w:rsidR="00D335BC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50 571,8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50 571,8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50 571,8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50 571,8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50 571,8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51 082,6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2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1.6.2.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межбюджетные трансферты бюджетам муниципальных образований на  капитальный ремонт и оснащение образовательных образований, осуществляющих образовательную деятельность по образовательным программам дошкольного образования</w:t>
            </w:r>
            <w:r w:rsidR="00D335BC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</w:t>
            </w:r>
            <w:r w:rsidR="00C9633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1.6.3. Мероприятие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образовательным учреждениям на капитальный ремонт и оснащение образовательных организаций, осуществляющих образовательную деятельность по образовательным про</w:t>
            </w:r>
            <w:r w:rsidR="00D335BC">
              <w:rPr>
                <w:sz w:val="20"/>
                <w:szCs w:val="20"/>
              </w:rPr>
              <w:t xml:space="preserve">граммам дошкольного образования» </w:t>
            </w:r>
            <w:r w:rsidRPr="008C2C54">
              <w:rPr>
                <w:sz w:val="20"/>
                <w:szCs w:val="20"/>
              </w:rPr>
              <w:t>(всего), в том числе</w:t>
            </w:r>
            <w:r w:rsidR="00C9633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63 399,9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60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64 040,3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1.7. Региональный проект </w:t>
            </w:r>
            <w:r w:rsidR="00D335BC">
              <w:rPr>
                <w:sz w:val="20"/>
                <w:szCs w:val="20"/>
              </w:rPr>
              <w:t>«Современная школа»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2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1.7.1.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Оснащены (обновлена материально-техническая база) оборудованием, средствами обучения и воспитания общеобразовательные организации, в том числе осуществляющих образовательную деятельность по адаптированным основным общеобразовательным программам</w:t>
            </w:r>
            <w:r w:rsidR="00D335BC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1.7.2.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Осуществлены единовременные компенсационные выплаты 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r w:rsidR="00D335BC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06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D335BC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1.7.3. Мероприятие  (результат)</w:t>
            </w:r>
            <w:r w:rsidR="00D335BC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Созданы новые места в общеобразовательных организациях в связи с ростом числа обучающихся, вызванным демографическим фактором</w:t>
            </w:r>
            <w:r w:rsidR="00E20AB3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sz w:val="20"/>
                <w:szCs w:val="20"/>
              </w:rPr>
            </w:pPr>
            <w:r w:rsidRPr="008C2C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5D12BB" w:rsidRDefault="008C2C54" w:rsidP="008C2C54">
            <w:pPr>
              <w:jc w:val="center"/>
              <w:rPr>
                <w:sz w:val="20"/>
                <w:szCs w:val="20"/>
              </w:rPr>
            </w:pPr>
            <w:r w:rsidRPr="005D12BB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1.7.4. Мероприятие 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Созданы новые места  в общеобразовательных организациях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38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1.7.5. Мероприятие  (результат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Реализованы мероприятия  в целях оказания услуг психолого-педагогической, методической и консультативной помощи родителям (законным представителям)  детей, а также гражданам, желающим принять на воспитание в свои семьи детей, оставшихся без попечения родителей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2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1.7.6. Мероприятие 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Созданы и обеспечено функционирование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687,8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1.8.Региональный проект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 xml:space="preserve">Модернизация системы дошкольного образования в </w:t>
            </w:r>
            <w:r w:rsidR="00E20AB3">
              <w:rPr>
                <w:sz w:val="20"/>
                <w:szCs w:val="20"/>
              </w:rPr>
              <w:t>Кабардино-Балкарской Республике»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9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1.8.1.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бюджетам  муниципальных образований на реализацию мероприятий по капитальному ремонту     зданий  муниципальных дошколь</w:t>
            </w:r>
            <w:r w:rsidR="00E20AB3">
              <w:rPr>
                <w:sz w:val="20"/>
                <w:szCs w:val="20"/>
              </w:rPr>
              <w:t>ных образовательных  учреждений»</w:t>
            </w:r>
            <w:r w:rsidRPr="008C2C54">
              <w:rPr>
                <w:sz w:val="20"/>
                <w:szCs w:val="20"/>
              </w:rPr>
              <w:t>(всего), в том числе</w:t>
            </w:r>
            <w:r w:rsidR="00C9633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1.9. Региональный проект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Патриотическое воспитани</w:t>
            </w:r>
            <w:r w:rsidR="00E20AB3">
              <w:rPr>
                <w:sz w:val="20"/>
                <w:szCs w:val="20"/>
              </w:rPr>
              <w:t>е  граждан Российской Федерации»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46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03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1.9.1.  Мероприятие 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="00E20AB3">
              <w:rPr>
                <w:sz w:val="20"/>
                <w:szCs w:val="20"/>
              </w:rPr>
              <w:t>»</w:t>
            </w:r>
            <w:r w:rsidR="00E20AB3"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E20AB3" w:rsidP="008C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1.10. Региональный проект «</w:t>
            </w:r>
            <w:r w:rsidR="008C2C54" w:rsidRPr="008C2C54">
              <w:rPr>
                <w:sz w:val="20"/>
                <w:szCs w:val="20"/>
              </w:rPr>
              <w:t xml:space="preserve">Безопасность </w:t>
            </w:r>
            <w:r>
              <w:rPr>
                <w:sz w:val="20"/>
                <w:szCs w:val="20"/>
              </w:rPr>
              <w:t>дорожного движения»</w:t>
            </w:r>
            <w:r w:rsidR="008C2C54"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8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9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1.10.1. Мероприятие 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подведомственному бюджетному учреждению на организацию работы по привитию детям навыков  безопасного участия в дорожном движении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4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b/>
                <w:bCs/>
                <w:sz w:val="20"/>
                <w:szCs w:val="20"/>
              </w:rPr>
            </w:pPr>
            <w:r w:rsidRPr="008C2C54">
              <w:rPr>
                <w:b/>
                <w:bCs/>
                <w:sz w:val="20"/>
                <w:szCs w:val="20"/>
              </w:rPr>
              <w:t>2. ВЕДОМСТВЕННЫЕ ПРОЕКТЫ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57 630,3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70 242,7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6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4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57 630,3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70 474,2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70 242,7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2.1. Ведомственный проект </w:t>
            </w:r>
            <w:r w:rsidR="00E20AB3">
              <w:rPr>
                <w:sz w:val="20"/>
                <w:szCs w:val="20"/>
              </w:rPr>
              <w:t>«Оценка качества образования»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39 341,9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39 341,9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2.1.1. Мероприятие 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Проведена оценка качества общего образования (обеспечено проведение и проведен единый государственный экзамен и государственная итоговая аттестация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</w:t>
            </w:r>
            <w:r w:rsidR="005D12B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39 341,9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39 341,9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8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2.2. Ведомственный проект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 xml:space="preserve">Создание комплексной системы сопровождения и поддержки детей участников специальной военной операции </w:t>
            </w:r>
            <w:r w:rsidR="00E20AB3">
              <w:rPr>
                <w:sz w:val="20"/>
                <w:szCs w:val="20"/>
              </w:rPr>
              <w:t>«Дети героев»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5 900,8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6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5 900,8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C9633B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2.2.1.  Мероприятие  (результат)</w:t>
            </w:r>
            <w:r w:rsidR="00C9633B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подведомственному бюджетному учреждению на  создание комплексной системы сопровождения и поддержки детей участников специальной военной операции «Дети героев» (всего), в том числе</w:t>
            </w:r>
            <w:r w:rsidR="005D12BB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5 900,8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1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14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5 900,8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06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E20AB3" w:rsidP="008C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  Ведомственный проект «</w:t>
            </w:r>
            <w:r w:rsidR="008C2C54" w:rsidRPr="008C2C54">
              <w:rPr>
                <w:sz w:val="20"/>
                <w:szCs w:val="20"/>
              </w:rPr>
              <w:t xml:space="preserve">Поддержка развития образовательных организаций высшего образования </w:t>
            </w:r>
            <w:r w:rsidR="008C2C54" w:rsidRPr="008C2C54">
              <w:rPr>
                <w:sz w:val="20"/>
                <w:szCs w:val="20"/>
              </w:rPr>
              <w:br/>
              <w:t>в рамках программы стратегического академического лидерства «Приоритет-2030»</w:t>
            </w:r>
            <w:r>
              <w:rPr>
                <w:sz w:val="20"/>
                <w:szCs w:val="20"/>
              </w:rPr>
              <w:t xml:space="preserve"> </w:t>
            </w:r>
            <w:r w:rsidR="008C2C54" w:rsidRPr="008C2C54">
              <w:rPr>
                <w:sz w:val="20"/>
                <w:szCs w:val="20"/>
              </w:rPr>
              <w:t>(всего), в том числе</w:t>
            </w:r>
            <w:r w:rsidR="005D12BB">
              <w:rPr>
                <w:sz w:val="20"/>
                <w:szCs w:val="20"/>
              </w:rPr>
              <w:t>:</w:t>
            </w:r>
            <w:r w:rsidR="008C2C54"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12 156,1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1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0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12 156,1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2.3.1.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E20AB3">
              <w:rPr>
                <w:sz w:val="20"/>
                <w:szCs w:val="20"/>
              </w:rPr>
              <w:t>«Приоритет-2030»</w:t>
            </w:r>
            <w:r w:rsidR="00E20AB3" w:rsidRPr="008C2C54">
              <w:rPr>
                <w:sz w:val="20"/>
                <w:szCs w:val="20"/>
              </w:rPr>
              <w:t xml:space="preserve"> (всего), в том числе</w:t>
            </w:r>
            <w:r w:rsidR="005D12BB">
              <w:rPr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12 156,1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6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7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12 156,1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25 000,0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b/>
                <w:bCs/>
                <w:sz w:val="20"/>
                <w:szCs w:val="20"/>
              </w:rPr>
            </w:pPr>
            <w:r w:rsidRPr="008C2C54">
              <w:rPr>
                <w:b/>
                <w:bCs/>
                <w:sz w:val="20"/>
                <w:szCs w:val="20"/>
              </w:rPr>
              <w:t>3. КОМПЛЕКСЫ ПРОЦЕССНЫХ МЕРОПРИЯТИЙ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14 489 431,6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14 462 285,9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14 462 285,9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2 058 356,1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14 337 534,6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597 523,3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576 268,0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576 268,0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576 268,0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61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14 489 431,6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14 462 285,9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14 462 285,9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2 058 356,1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14 337 534,6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3.1. Комплекс процессных мероприятий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Современные механизмы и технологии дошкольного и общего образования</w:t>
            </w:r>
            <w:r w:rsidR="00E20AB3">
              <w:rPr>
                <w:sz w:val="20"/>
                <w:szCs w:val="20"/>
              </w:rPr>
              <w:t>»</w:t>
            </w:r>
            <w:r w:rsidR="005D12BB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12 995 589,8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12 972 815,8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12 972 815,8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879 822,6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12 871 749,2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586 840,9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565 585,6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565 585,6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565 585,6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12 995 589,8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12 972 815,8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12 972 815,8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879 822,6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12 871 749,2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1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частным образовательным организациям на возмещение затрат на оплату труда, приобретение учебников и учебных пособий, средств обучения, игр, игрушек</w:t>
            </w:r>
            <w:r w:rsidR="00E20AB3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11 940,0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6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11 940,0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5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3.1.2.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     субвенция бюджетам  муниципальных образований на   ежемесячную денежную выплату педагогическим работникам дошкольного образования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170 264,8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3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170 264,8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3.1.3. Мероприятие (результат)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Предоставлена      субвенция бюджетам  муниципальных образований на   ежемесячную денежную выплату педагогически</w:t>
            </w:r>
            <w:r w:rsidR="00E20AB3">
              <w:rPr>
                <w:sz w:val="20"/>
                <w:szCs w:val="20"/>
              </w:rPr>
              <w:t xml:space="preserve">м работникам общего образования» </w:t>
            </w:r>
            <w:r w:rsidRPr="008C2C54">
              <w:rPr>
                <w:sz w:val="20"/>
                <w:szCs w:val="20"/>
              </w:rPr>
              <w:t>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330 301,3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C9633B">
        <w:trPr>
          <w:trHeight w:val="61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330 301,3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9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3.1.4.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 субвенция бюджетам муниципальных образований на дополнительное профессиональное образование педагогических работников общего и дошкольного образования</w:t>
            </w:r>
            <w:r w:rsidR="00E20AB3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12 703,0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9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12 703,0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9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3.1.5.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иные межбюджетные трансферты бюджетам муниципальных образований на финансовое обеспечение привлечения обучающихся к труду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3 841,8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3 841,8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3 098,0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80,6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межбюджетные трансферты из федерального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 (всего),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3 841,8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3 098,0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80,6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4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3.1.6.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 xml:space="preserve">Предоставлены субвенции бюджетам муниципальных образований на  приобретение учебных пособий, средств обучения, игр, игрушек  в дошкольных образовательных организациях в соответствии с Федеральным законом от 29 декабря 2012 года № 273-ФЗ </w:t>
            </w:r>
            <w:r w:rsidR="00E20AB3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Об обр</w:t>
            </w:r>
            <w:r w:rsidR="00E20AB3">
              <w:rPr>
                <w:sz w:val="20"/>
                <w:szCs w:val="20"/>
              </w:rPr>
              <w:t>азовании в Российской Федерации»</w:t>
            </w:r>
            <w:r w:rsidRPr="008C2C54">
              <w:rPr>
                <w:sz w:val="20"/>
                <w:szCs w:val="20"/>
              </w:rPr>
              <w:t xml:space="preserve">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8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20 133,2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9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3.1.7.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субвенции бюджетам  муниципальных образований в части расходов на приобретение учебников в соответствии с федеральным перечнем учебников, допущенных к использованию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371 119,7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371 119,7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15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3.1.8.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в части оплаты труда работников  дошкольных организаций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4 004 168,9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6C487B">
        <w:trPr>
          <w:trHeight w:val="58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4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4 026 802,8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4 004 168,9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5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3.1.9.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в части оплаты труда работников общеобразовательных  организаций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6 462 340,8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6 462 340,8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6 417 490,4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1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6 462 340,8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6 462 340,8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6 417 490,4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5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3.1.10.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  <w:r w:rsidR="00E20AB3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90 256,8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90 256,8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38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3.1.11.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Осуществлены выплаты премии во исполнение Указа Главы КБР от 24 марта 2023 г. № 27-УГ «Об учреждении премии Главы  КБР победителям и призерам региональных этапов всероссийских конкурсов «Учитель года России», «Воспитатель года России», «Мастер года»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1 200,0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E02C8" w:rsidRPr="008C2C54" w:rsidTr="005D12BB">
        <w:trPr>
          <w:trHeight w:val="397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  <w:p w:rsidR="004E02C8" w:rsidRPr="008C2C54" w:rsidRDefault="004E02C8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2C8" w:rsidRPr="008C2C54" w:rsidRDefault="004E02C8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8" w:rsidRPr="008C2C54" w:rsidRDefault="004E02C8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E02C8" w:rsidRPr="008C2C54" w:rsidTr="005D12BB">
        <w:trPr>
          <w:trHeight w:val="403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8" w:rsidRPr="008C2C54" w:rsidRDefault="004E02C8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2C8" w:rsidRPr="008C2C54" w:rsidRDefault="004E02C8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8" w:rsidRPr="008C2C54" w:rsidRDefault="004E02C8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E20AB3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3.1.12.   Мероприятие (результат)</w:t>
            </w:r>
            <w:r w:rsidR="00E20AB3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подведомственному бюджетному учреждению</w:t>
            </w:r>
            <w:r w:rsidR="00E20AB3">
              <w:rPr>
                <w:sz w:val="20"/>
                <w:szCs w:val="20"/>
              </w:rPr>
              <w:t>»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 xml:space="preserve">  (всего), в том числе:,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52 157,9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8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4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52 157,9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0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3.1.13. 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подведомственным бюджетным  учреждениям,    реализующим образовательные программы   общего образования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809 194,7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791 689,3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7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4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809 194,7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791 689,3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5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3.1.14.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 межбюджетные трансферты  бюджетам муниципальных образований  на организацию бесплатного горячего питания обучающихся, получающих начальное общее образование в муниципальн</w:t>
            </w:r>
            <w:r w:rsidR="004E02C8">
              <w:rPr>
                <w:sz w:val="20"/>
                <w:szCs w:val="20"/>
              </w:rPr>
              <w:t xml:space="preserve">ых образовательных организациях»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578 304,4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578 304,4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38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578 304,4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557 049,1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62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3.1.15.  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  подведомственному бюджетному учреждению на организацию бесплатного горячего питания обучающимся, получающих начальное общее образование в государственных и муниципальных образовательных организациях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6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8 536,5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8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8 985,8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41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3.1.16. 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межбюджетные трансферты бюджетам муниципальных образований  на  выплаты ежемесячного  денежного вознаграждения за классное руководство педагогическим работникам  муниципальных общеобразовательных организаций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4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3.1.17.  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подведомственным общеобразовательным учреждениям на  выплаты ежемесячного  денежного вознаграждения за классное руководство педагогическим работникам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4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62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3.1.18.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иные межбюджетные трансферты бюджетам муниципальных образований на  обеспечение выплат  ежемесячной денежной выплаты советникам директоров по воспитанию и взаимодействию с детскими  общественными объединениями муниципальных общеобразовательных организаций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1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7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2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3.1.18.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учреждениям  на обеспечение выплат  ежемесячной денежной выплаты советникам директоров по воспитанию и взаимодействию с детскими  общественными объединениями государствен</w:t>
            </w:r>
            <w:r w:rsidR="004E02C8">
              <w:rPr>
                <w:sz w:val="20"/>
                <w:szCs w:val="20"/>
              </w:rPr>
              <w:t>ных образовательных организаций»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6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3.1.19.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 иной межбюджетные трансферты на оказание разовой финансовой помощи бюджетам отдельных 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26 197,0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3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26 197,0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29 191,2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8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3.2. Комплекс процессных мероприятий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Содействие развитию среднего профессионального образования и дополнительного профессиональн</w:t>
            </w:r>
            <w:r w:rsidR="004E02C8">
              <w:rPr>
                <w:sz w:val="20"/>
                <w:szCs w:val="20"/>
              </w:rPr>
              <w:t>ого образования»</w:t>
            </w:r>
            <w:r w:rsidRPr="008C2C54">
              <w:rPr>
                <w:sz w:val="20"/>
                <w:szCs w:val="20"/>
              </w:rPr>
              <w:t xml:space="preserve"> (всего), в том числе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753 877,4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951F10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951F10">
              <w:rPr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8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951F10" w:rsidRDefault="008C2C54" w:rsidP="008C2C54">
            <w:pPr>
              <w:rPr>
                <w:color w:val="000000"/>
                <w:sz w:val="20"/>
                <w:szCs w:val="20"/>
              </w:rPr>
            </w:pPr>
            <w:r w:rsidRPr="00951F1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9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951F10" w:rsidRDefault="008C2C54" w:rsidP="008C2C54">
            <w:pPr>
              <w:jc w:val="center"/>
              <w:rPr>
                <w:sz w:val="20"/>
                <w:szCs w:val="20"/>
              </w:rPr>
            </w:pPr>
            <w:r w:rsidRPr="00951F10">
              <w:rPr>
                <w:sz w:val="20"/>
                <w:szCs w:val="20"/>
              </w:rPr>
              <w:t>753 877,4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951F10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951F10">
              <w:rPr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3.2.1.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Осуществлена закупка товаров,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работ и услуг для обеспечения государственных (муниципальных) нужд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0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D12BB" w:rsidRPr="008C2C54" w:rsidTr="00F03F23">
        <w:trPr>
          <w:trHeight w:val="511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  <w:p w:rsidR="005D12BB" w:rsidRPr="008C2C54" w:rsidRDefault="005D12BB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BB" w:rsidRPr="008C2C54" w:rsidRDefault="005D12BB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2BB" w:rsidRPr="008C2C54" w:rsidRDefault="005D12BB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D12BB" w:rsidRPr="008C2C54" w:rsidTr="005D12BB">
        <w:trPr>
          <w:trHeight w:val="533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2BB" w:rsidRPr="008C2C54" w:rsidRDefault="005D12BB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BB" w:rsidRPr="008C2C54" w:rsidRDefault="005D12BB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2BB" w:rsidRPr="008C2C54" w:rsidRDefault="005D12BB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702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3.2.2.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Осуществлены выплаты премии  во исполнение Указа Главы КБР от 24 марта 2023 г. № 27-УГ «Об учреждении премии Глав Кабардино-Балкаркой Республики победителям и призерам региональных этапов всероссийских конкурсов «Учитель года России», «Воспитатель года России», «Мастер года»(всего),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0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3.2.3.Мероприятие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бюджетным  учреждениям,    реализующим образовательные программы    среднего профессионального образования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729 991,5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7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6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729 991,5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05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3.2.4.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подведомственному бюджетному учреждению   на реализацию образовательных программ дополнительного профессионального образования»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23 485,9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3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5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23 485,9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5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3.2.5.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Обеспечена 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реализирующих  образовательные программы среднего профессионального образования</w:t>
            </w:r>
            <w:r w:rsidR="004E02C8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4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3.3. Комплекс процессных мероприятий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Дополнительное образования детей, выявление и поддержка лиц, пр</w:t>
            </w:r>
            <w:r w:rsidR="004E02C8">
              <w:rPr>
                <w:sz w:val="20"/>
                <w:szCs w:val="20"/>
              </w:rPr>
              <w:t xml:space="preserve">оявивших выдающиеся способности»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285 063,1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587 075,2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0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1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595 220,3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285 063,1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587 075,2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5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3.3.1.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Выплачены 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4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5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2 438,0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3.3.2.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субвенции бюджетам муниципальных образований на  выплату  ежемесячной денежной выпла</w:t>
            </w:r>
            <w:r w:rsidR="004E02C8">
              <w:rPr>
                <w:sz w:val="20"/>
                <w:szCs w:val="20"/>
              </w:rPr>
              <w:t xml:space="preserve">ты педагогическим работникам»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9 251,4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9 946,9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9 251,4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93,0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22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3.3.3.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 xml:space="preserve">Предоставлены 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Об обр</w:t>
            </w:r>
            <w:r w:rsidR="004E02C8">
              <w:rPr>
                <w:sz w:val="20"/>
                <w:szCs w:val="20"/>
              </w:rPr>
              <w:t>азовании в Российской Федерации»</w:t>
            </w:r>
            <w:r w:rsidRPr="008C2C54">
              <w:rPr>
                <w:sz w:val="20"/>
                <w:szCs w:val="20"/>
              </w:rPr>
              <w:t xml:space="preserve"> в части оплаты труда работников общеобразовательных и дошкольных организаций</w:t>
            </w:r>
            <w:r w:rsidR="004E02C8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294 802,1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2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50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294 802,1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11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3.3.4.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Предоставлены субсидии  бюджетным  учреждениям,    реализующим образовательные программы   дополнительного образования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280 583,7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5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6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282 625,0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280 583,7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3.4. Комплекс процессных мероприятий </w:t>
            </w:r>
            <w:r w:rsidR="004E02C8">
              <w:rPr>
                <w:sz w:val="20"/>
                <w:szCs w:val="20"/>
              </w:rPr>
              <w:t>«Качество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24 664,1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60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24 664,1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6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3.4.1.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Предоставлена субсидия  подведомственному  бюджетному учреждению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 (всего), в том числе</w:t>
            </w:r>
            <w:r w:rsidR="00951F10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24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24 513,6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60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3.4.2. 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Произведена  оплата труда экспертов, привлеченных к государственной аккредитации</w:t>
            </w:r>
            <w:r w:rsidR="004E02C8">
              <w:rPr>
                <w:sz w:val="20"/>
                <w:szCs w:val="20"/>
              </w:rPr>
              <w:t>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6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57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150,5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8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3.5.  Комплекс процессных мероприятий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 xml:space="preserve">Обеспечение деятельности  Министерства просвещения и науки  </w:t>
            </w:r>
            <w:r w:rsidR="004E02C8">
              <w:rPr>
                <w:sz w:val="20"/>
                <w:szCs w:val="20"/>
              </w:rPr>
              <w:t>Кабардино-Балкарской Республики»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103 817,7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99 445,7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99 445,7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98 666,3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97 768,7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9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8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103 817,7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99 445,7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99 445,7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98 666,3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97 768,7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8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3.5.1.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Обеспечено содержание Министерства просвещения и науки Кабардино-Балкарской Республики</w:t>
            </w:r>
            <w:r w:rsidR="004E02C8">
              <w:rPr>
                <w:sz w:val="20"/>
                <w:szCs w:val="20"/>
              </w:rPr>
              <w:t xml:space="preserve">» </w:t>
            </w:r>
            <w:r w:rsidRPr="008C2C54">
              <w:rPr>
                <w:sz w:val="20"/>
                <w:szCs w:val="20"/>
              </w:rPr>
              <w:t>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93 135,3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88 763,3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88 763,3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87 983,9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87 086,3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98,1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4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18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80 003,6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78 443,6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78 443,6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77 664,2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77 664,2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9 367,7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91,3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09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2 816,5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8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5D12BB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3.5.2. Мероприятие (результат)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Осуществлены переданные полномочия по федеральному государственному контрол</w:t>
            </w:r>
            <w:r w:rsidR="004E02C8">
              <w:rPr>
                <w:sz w:val="20"/>
                <w:szCs w:val="20"/>
              </w:rPr>
              <w:t>ю (надзору) в сфере образования»</w:t>
            </w:r>
            <w:r w:rsidRPr="008C2C54">
              <w:rPr>
                <w:sz w:val="20"/>
                <w:szCs w:val="20"/>
              </w:rPr>
              <w:t xml:space="preserve"> (всего), в том числе</w:t>
            </w:r>
            <w:r w:rsidR="00951F10">
              <w:rPr>
                <w:sz w:val="20"/>
                <w:szCs w:val="20"/>
              </w:rPr>
              <w:t>:</w:t>
            </w:r>
            <w:r w:rsidRPr="008C2C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10 682,4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27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563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01"/>
        </w:trPr>
        <w:tc>
          <w:tcPr>
            <w:tcW w:w="4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5 893,0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15"/>
        </w:trPr>
        <w:tc>
          <w:tcPr>
            <w:tcW w:w="4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4 789,4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 xml:space="preserve">3.6.  Комплекс процессных мероприятий </w:t>
            </w:r>
            <w:r w:rsidR="004E02C8">
              <w:rPr>
                <w:sz w:val="20"/>
                <w:szCs w:val="20"/>
              </w:rPr>
              <w:t>«</w:t>
            </w:r>
            <w:r w:rsidRPr="008C2C54">
              <w:rPr>
                <w:sz w:val="20"/>
                <w:szCs w:val="20"/>
              </w:rPr>
              <w:t>Социальная поддержка и развитие кадрового потенциала в сф</w:t>
            </w:r>
            <w:r w:rsidR="004E02C8">
              <w:rPr>
                <w:sz w:val="20"/>
                <w:szCs w:val="20"/>
              </w:rPr>
              <w:t xml:space="preserve">ере науки и высшего образования» </w:t>
            </w:r>
            <w:r w:rsidRPr="008C2C54">
              <w:rPr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5D12BB">
        <w:trPr>
          <w:trHeight w:val="48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9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12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4E02C8">
            <w:pPr>
              <w:jc w:val="both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3.6.1. Мероприятие (результат)</w:t>
            </w:r>
            <w:r w:rsidR="004E02C8">
              <w:rPr>
                <w:sz w:val="20"/>
                <w:szCs w:val="20"/>
              </w:rPr>
              <w:t xml:space="preserve"> «</w:t>
            </w:r>
            <w:r w:rsidRPr="008C2C54">
              <w:rPr>
                <w:sz w:val="20"/>
                <w:szCs w:val="20"/>
              </w:rPr>
              <w:t>Выплачены стипендии Главы Кабардино-Балкарской Республики для молодых ученых (аспирантов,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адъюнктов,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ординаторов,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ассистентов-стажеров,</w:t>
            </w:r>
            <w:r w:rsidR="004E02C8">
              <w:rPr>
                <w:sz w:val="20"/>
                <w:szCs w:val="20"/>
              </w:rPr>
              <w:t xml:space="preserve"> </w:t>
            </w:r>
            <w:r w:rsidRPr="008C2C54">
              <w:rPr>
                <w:sz w:val="20"/>
                <w:szCs w:val="20"/>
              </w:rPr>
              <w:t>студентов и курсантов) в соответствии с Указом Президента КБР от 4 февраля 2008 г. № 15-УП</w:t>
            </w:r>
            <w:r w:rsidR="004E02C8">
              <w:rPr>
                <w:sz w:val="20"/>
                <w:szCs w:val="20"/>
              </w:rPr>
              <w:t xml:space="preserve"> </w:t>
            </w:r>
            <w:r w:rsidR="004E02C8" w:rsidRPr="008C2C54">
              <w:rPr>
                <w:sz w:val="20"/>
                <w:szCs w:val="20"/>
              </w:rPr>
              <w:t>(всего), в том числе</w:t>
            </w:r>
            <w:r w:rsidR="00951F10">
              <w:rPr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951F10">
        <w:trPr>
          <w:trHeight w:val="42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C2C54" w:rsidRPr="008C2C54" w:rsidTr="00E938E0">
        <w:trPr>
          <w:trHeight w:val="70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C54" w:rsidRPr="008C2C54" w:rsidRDefault="008C2C54" w:rsidP="008C2C54">
            <w:pPr>
              <w:jc w:val="center"/>
              <w:rPr>
                <w:sz w:val="20"/>
                <w:szCs w:val="20"/>
              </w:rPr>
            </w:pPr>
            <w:r w:rsidRPr="008C2C54">
              <w:rPr>
                <w:sz w:val="20"/>
                <w:szCs w:val="20"/>
              </w:rPr>
              <w:t>2 400,0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C54" w:rsidRPr="008C2C54" w:rsidRDefault="008C2C54" w:rsidP="008C2C54">
            <w:pPr>
              <w:jc w:val="right"/>
              <w:rPr>
                <w:color w:val="000000"/>
                <w:sz w:val="20"/>
                <w:szCs w:val="20"/>
              </w:rPr>
            </w:pPr>
            <w:r w:rsidRPr="008C2C5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C54" w:rsidRPr="008C2C54" w:rsidRDefault="008C2C54" w:rsidP="008C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2C5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373F95" w:rsidRPr="008C2C54" w:rsidRDefault="00373F95" w:rsidP="008C2C54">
      <w:pPr>
        <w:ind w:firstLine="708"/>
        <w:rPr>
          <w:sz w:val="20"/>
          <w:szCs w:val="20"/>
        </w:rPr>
      </w:pPr>
      <w:bookmarkStart w:id="0" w:name="_GoBack"/>
      <w:bookmarkEnd w:id="0"/>
    </w:p>
    <w:sectPr w:rsidR="00373F95" w:rsidRPr="008C2C54" w:rsidSect="004E1725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AEF" w:rsidRDefault="00A24AEF" w:rsidP="004E1725">
      <w:r>
        <w:separator/>
      </w:r>
    </w:p>
  </w:endnote>
  <w:endnote w:type="continuationSeparator" w:id="0">
    <w:p w:rsidR="00A24AEF" w:rsidRDefault="00A24AEF" w:rsidP="004E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AEF" w:rsidRDefault="00A24AEF" w:rsidP="004E1725">
      <w:r>
        <w:separator/>
      </w:r>
    </w:p>
  </w:footnote>
  <w:footnote w:type="continuationSeparator" w:id="0">
    <w:p w:rsidR="00A24AEF" w:rsidRDefault="00A24AEF" w:rsidP="004E1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36684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0AB3" w:rsidRDefault="00E20AB3">
        <w:pPr>
          <w:pStyle w:val="a4"/>
          <w:jc w:val="center"/>
        </w:pPr>
      </w:p>
      <w:p w:rsidR="00E20AB3" w:rsidRPr="004E1725" w:rsidRDefault="00E20AB3">
        <w:pPr>
          <w:pStyle w:val="a4"/>
          <w:jc w:val="center"/>
          <w:rPr>
            <w:sz w:val="24"/>
            <w:szCs w:val="24"/>
          </w:rPr>
        </w:pPr>
        <w:r w:rsidRPr="004E1725">
          <w:rPr>
            <w:sz w:val="24"/>
            <w:szCs w:val="24"/>
          </w:rPr>
          <w:fldChar w:fldCharType="begin"/>
        </w:r>
        <w:r w:rsidRPr="004E1725">
          <w:rPr>
            <w:sz w:val="24"/>
            <w:szCs w:val="24"/>
          </w:rPr>
          <w:instrText>PAGE   \* MERGEFORMAT</w:instrText>
        </w:r>
        <w:r w:rsidRPr="004E1725">
          <w:rPr>
            <w:sz w:val="24"/>
            <w:szCs w:val="24"/>
          </w:rPr>
          <w:fldChar w:fldCharType="separate"/>
        </w:r>
        <w:r w:rsidR="00E8587B">
          <w:rPr>
            <w:noProof/>
            <w:sz w:val="24"/>
            <w:szCs w:val="24"/>
          </w:rPr>
          <w:t>31</w:t>
        </w:r>
        <w:r w:rsidRPr="004E1725">
          <w:rPr>
            <w:sz w:val="24"/>
            <w:szCs w:val="24"/>
          </w:rPr>
          <w:fldChar w:fldCharType="end"/>
        </w:r>
      </w:p>
    </w:sdtContent>
  </w:sdt>
  <w:p w:rsidR="00E20AB3" w:rsidRDefault="00E20AB3">
    <w:pPr>
      <w:pStyle w:val="a4"/>
    </w:pPr>
  </w:p>
  <w:p w:rsidR="00E20AB3" w:rsidRDefault="00E20A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88"/>
    <w:rsid w:val="0001415A"/>
    <w:rsid w:val="00062BC2"/>
    <w:rsid w:val="000A6A9E"/>
    <w:rsid w:val="000F063B"/>
    <w:rsid w:val="00116E37"/>
    <w:rsid w:val="001544D2"/>
    <w:rsid w:val="001B297D"/>
    <w:rsid w:val="001F5DB6"/>
    <w:rsid w:val="00234AD6"/>
    <w:rsid w:val="00243F78"/>
    <w:rsid w:val="00266BAE"/>
    <w:rsid w:val="00286CF4"/>
    <w:rsid w:val="0029023A"/>
    <w:rsid w:val="002A2D46"/>
    <w:rsid w:val="00373F95"/>
    <w:rsid w:val="003F75A3"/>
    <w:rsid w:val="00431928"/>
    <w:rsid w:val="004936E4"/>
    <w:rsid w:val="004D7FAD"/>
    <w:rsid w:val="004E02C8"/>
    <w:rsid w:val="004E1725"/>
    <w:rsid w:val="004E1E5F"/>
    <w:rsid w:val="00503E8A"/>
    <w:rsid w:val="005D12BB"/>
    <w:rsid w:val="005D67DC"/>
    <w:rsid w:val="006002C2"/>
    <w:rsid w:val="00602D0E"/>
    <w:rsid w:val="00622DF3"/>
    <w:rsid w:val="00645C8B"/>
    <w:rsid w:val="00655AE9"/>
    <w:rsid w:val="00692B3E"/>
    <w:rsid w:val="006C487B"/>
    <w:rsid w:val="006D01F9"/>
    <w:rsid w:val="00713F2C"/>
    <w:rsid w:val="007A474B"/>
    <w:rsid w:val="007F6725"/>
    <w:rsid w:val="00820D64"/>
    <w:rsid w:val="0083377C"/>
    <w:rsid w:val="0089254E"/>
    <w:rsid w:val="008A07ED"/>
    <w:rsid w:val="008C2C54"/>
    <w:rsid w:val="008D326D"/>
    <w:rsid w:val="00951F10"/>
    <w:rsid w:val="00954388"/>
    <w:rsid w:val="009B6346"/>
    <w:rsid w:val="00A24AEF"/>
    <w:rsid w:val="00A678C1"/>
    <w:rsid w:val="00A7053F"/>
    <w:rsid w:val="00B0147F"/>
    <w:rsid w:val="00B01C49"/>
    <w:rsid w:val="00B41840"/>
    <w:rsid w:val="00B97A57"/>
    <w:rsid w:val="00BD49E6"/>
    <w:rsid w:val="00C26E36"/>
    <w:rsid w:val="00C332D5"/>
    <w:rsid w:val="00C9633B"/>
    <w:rsid w:val="00CB3FB4"/>
    <w:rsid w:val="00CF22A3"/>
    <w:rsid w:val="00CF2612"/>
    <w:rsid w:val="00D1162A"/>
    <w:rsid w:val="00D13094"/>
    <w:rsid w:val="00D215C4"/>
    <w:rsid w:val="00D33089"/>
    <w:rsid w:val="00D335BC"/>
    <w:rsid w:val="00D71ECB"/>
    <w:rsid w:val="00D72062"/>
    <w:rsid w:val="00DB2C03"/>
    <w:rsid w:val="00DC55FB"/>
    <w:rsid w:val="00E20AB3"/>
    <w:rsid w:val="00E734C1"/>
    <w:rsid w:val="00E8587B"/>
    <w:rsid w:val="00E938E0"/>
    <w:rsid w:val="00EB31AD"/>
    <w:rsid w:val="00EE79F6"/>
    <w:rsid w:val="00EF12A6"/>
    <w:rsid w:val="00F03039"/>
    <w:rsid w:val="00FB36D0"/>
    <w:rsid w:val="00F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77A49-4437-4784-A9D8-86194C67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5438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95438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9543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543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4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uiPriority w:val="22"/>
    <w:qFormat/>
    <w:rsid w:val="00954388"/>
    <w:rPr>
      <w:b/>
      <w:bCs/>
    </w:rPr>
  </w:style>
  <w:style w:type="paragraph" w:styleId="a4">
    <w:name w:val="header"/>
    <w:basedOn w:val="a"/>
    <w:link w:val="a5"/>
    <w:uiPriority w:val="99"/>
    <w:unhideWhenUsed/>
    <w:rsid w:val="004E17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17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4E17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17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62BC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2B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7350</Words>
  <Characters>41896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2</cp:revision>
  <cp:lastPrinted>2026-02-07T12:41:00Z</cp:lastPrinted>
  <dcterms:created xsi:type="dcterms:W3CDTF">2026-02-09T10:29:00Z</dcterms:created>
  <dcterms:modified xsi:type="dcterms:W3CDTF">2026-02-09T10:29:00Z</dcterms:modified>
</cp:coreProperties>
</file>